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A301E8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6111">
        <w:rPr>
          <w:rFonts w:ascii="Times New Roman" w:hAnsi="Times New Roman"/>
          <w:b/>
          <w:sz w:val="32"/>
          <w:szCs w:val="32"/>
        </w:rPr>
        <w:t>15</w:t>
      </w:r>
      <w:r w:rsidR="00AC32AF" w:rsidRPr="00326111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мая </w:t>
      </w:r>
      <w:r w:rsidR="00E82E93" w:rsidRPr="00326111">
        <w:rPr>
          <w:rFonts w:ascii="Times New Roman" w:hAnsi="Times New Roman"/>
          <w:b/>
          <w:sz w:val="32"/>
          <w:szCs w:val="32"/>
        </w:rPr>
        <w:t>2013 года</w:t>
      </w:r>
    </w:p>
    <w:p w:rsidR="00326111" w:rsidRPr="00F07EED" w:rsidRDefault="00292BE1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A301E8" w:rsidRDefault="00C3155B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01E8">
        <w:rPr>
          <w:rFonts w:ascii="Times New Roman" w:hAnsi="Times New Roman"/>
          <w:sz w:val="28"/>
          <w:szCs w:val="28"/>
        </w:rPr>
        <w:t>рограмма</w:t>
      </w:r>
    </w:p>
    <w:p w:rsidR="00C3155B" w:rsidRPr="00C3155B" w:rsidRDefault="00C3155B" w:rsidP="00C3155B">
      <w:pPr>
        <w:jc w:val="center"/>
        <w:rPr>
          <w:rFonts w:ascii="Times New Roman" w:hAnsi="Times New Roman"/>
          <w:b/>
          <w:sz w:val="28"/>
          <w:szCs w:val="28"/>
        </w:rPr>
      </w:pPr>
      <w:r w:rsidRPr="00C3155B">
        <w:rPr>
          <w:rFonts w:ascii="Times New Roman" w:hAnsi="Times New Roman"/>
          <w:b/>
          <w:sz w:val="28"/>
          <w:szCs w:val="28"/>
        </w:rPr>
        <w:t>«ОРГАННЫЕ РАРИТЕТЫ И КЛАССИКА»</w:t>
      </w:r>
    </w:p>
    <w:p w:rsidR="00C3155B" w:rsidRPr="00C3155B" w:rsidRDefault="00C3155B" w:rsidP="00C3155B">
      <w:pPr>
        <w:jc w:val="center"/>
        <w:rPr>
          <w:rFonts w:ascii="Times New Roman" w:hAnsi="Times New Roman"/>
          <w:sz w:val="28"/>
          <w:szCs w:val="28"/>
        </w:rPr>
      </w:pPr>
      <w:r w:rsidRPr="00C3155B">
        <w:rPr>
          <w:rFonts w:ascii="Times New Roman" w:hAnsi="Times New Roman"/>
          <w:sz w:val="28"/>
          <w:szCs w:val="28"/>
        </w:rPr>
        <w:t>Лауреат международных конкурсов</w:t>
      </w:r>
    </w:p>
    <w:p w:rsidR="00C3155B" w:rsidRPr="00C3155B" w:rsidRDefault="00C3155B" w:rsidP="00C3155B">
      <w:pPr>
        <w:jc w:val="center"/>
        <w:rPr>
          <w:rFonts w:ascii="Times New Roman" w:hAnsi="Times New Roman"/>
          <w:b/>
          <w:sz w:val="28"/>
          <w:szCs w:val="28"/>
        </w:rPr>
      </w:pPr>
      <w:r w:rsidRPr="00C3155B">
        <w:rPr>
          <w:rFonts w:ascii="Times New Roman" w:hAnsi="Times New Roman"/>
          <w:b/>
          <w:sz w:val="28"/>
          <w:szCs w:val="28"/>
        </w:rPr>
        <w:t>КОНСТАНТИН ВОЛОСТНОВ (Москва)</w:t>
      </w:r>
    </w:p>
    <w:p w:rsidR="00C3155B" w:rsidRDefault="00C3155B" w:rsidP="00C3155B">
      <w:pPr>
        <w:jc w:val="center"/>
        <w:rPr>
          <w:b/>
        </w:rPr>
      </w:pPr>
    </w:p>
    <w:p w:rsidR="00C3155B" w:rsidRPr="00292BE1" w:rsidRDefault="00292BE1" w:rsidP="00C315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мая  в </w:t>
      </w:r>
      <w:r w:rsidR="00C3155B" w:rsidRPr="00292BE1">
        <w:rPr>
          <w:rFonts w:ascii="Times New Roman" w:hAnsi="Times New Roman"/>
          <w:b/>
          <w:sz w:val="24"/>
          <w:szCs w:val="24"/>
        </w:rPr>
        <w:t>Органном зале Таврического дворца выступит Лауреат международных конкурсов Константин ВОЛОСТНОВ.</w:t>
      </w:r>
    </w:p>
    <w:p w:rsidR="00C3155B" w:rsidRPr="00292BE1" w:rsidRDefault="00C3155B" w:rsidP="00C3155B">
      <w:pPr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В программе  </w:t>
      </w:r>
      <w:r w:rsidRPr="00292BE1">
        <w:rPr>
          <w:rFonts w:ascii="Times New Roman" w:hAnsi="Times New Roman"/>
          <w:sz w:val="24"/>
          <w:szCs w:val="24"/>
        </w:rPr>
        <w:t xml:space="preserve">произведения </w:t>
      </w:r>
      <w:proofErr w:type="spellStart"/>
      <w:r w:rsidRPr="00292BE1">
        <w:rPr>
          <w:rFonts w:ascii="Times New Roman" w:hAnsi="Times New Roman"/>
          <w:sz w:val="24"/>
          <w:szCs w:val="24"/>
        </w:rPr>
        <w:t>Кабесон</w:t>
      </w:r>
      <w:r w:rsidRPr="00292BE1">
        <w:rPr>
          <w:rFonts w:ascii="Times New Roman" w:hAnsi="Times New Roman"/>
          <w:sz w:val="24"/>
          <w:szCs w:val="24"/>
        </w:rPr>
        <w:t>а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, </w:t>
      </w:r>
      <w:r w:rsidRPr="00292BE1">
        <w:rPr>
          <w:rFonts w:ascii="Times New Roman" w:hAnsi="Times New Roman"/>
          <w:sz w:val="24"/>
          <w:szCs w:val="24"/>
        </w:rPr>
        <w:t xml:space="preserve"> Бёрд</w:t>
      </w:r>
      <w:r w:rsidRPr="00292BE1">
        <w:rPr>
          <w:rFonts w:ascii="Times New Roman" w:hAnsi="Times New Roman"/>
          <w:sz w:val="24"/>
          <w:szCs w:val="24"/>
        </w:rPr>
        <w:t xml:space="preserve">а, </w:t>
      </w:r>
      <w:r w:rsidRPr="00292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BE1">
        <w:rPr>
          <w:rFonts w:ascii="Times New Roman" w:hAnsi="Times New Roman"/>
          <w:sz w:val="24"/>
          <w:szCs w:val="24"/>
        </w:rPr>
        <w:t>Кабаниллес</w:t>
      </w:r>
      <w:r w:rsidRPr="00292BE1">
        <w:rPr>
          <w:rFonts w:ascii="Times New Roman" w:hAnsi="Times New Roman"/>
          <w:sz w:val="24"/>
          <w:szCs w:val="24"/>
        </w:rPr>
        <w:t>а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,  Генделя, </w:t>
      </w:r>
      <w:r w:rsidRPr="00292BE1">
        <w:rPr>
          <w:rFonts w:ascii="Times New Roman" w:hAnsi="Times New Roman"/>
          <w:sz w:val="24"/>
          <w:szCs w:val="24"/>
        </w:rPr>
        <w:t xml:space="preserve"> Бах</w:t>
      </w:r>
      <w:r w:rsidRPr="00292BE1">
        <w:rPr>
          <w:rFonts w:ascii="Times New Roman" w:hAnsi="Times New Roman"/>
          <w:sz w:val="24"/>
          <w:szCs w:val="24"/>
        </w:rPr>
        <w:t>а</w:t>
      </w:r>
      <w:r w:rsidRPr="00292BE1">
        <w:rPr>
          <w:rFonts w:ascii="Times New Roman" w:hAnsi="Times New Roman"/>
          <w:b/>
          <w:sz w:val="24"/>
          <w:szCs w:val="24"/>
        </w:rPr>
        <w:t>.</w:t>
      </w:r>
    </w:p>
    <w:p w:rsidR="00292BE1" w:rsidRPr="00292BE1" w:rsidRDefault="00E54476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Таврический дворец</w:t>
      </w:r>
      <w:r w:rsidRPr="00292BE1">
        <w:rPr>
          <w:rFonts w:ascii="Times New Roman" w:hAnsi="Times New Roman"/>
          <w:sz w:val="24"/>
          <w:szCs w:val="24"/>
        </w:rPr>
        <w:t xml:space="preserve"> почти два года назад обрел великолепный орган фирмы «</w:t>
      </w:r>
      <w:proofErr w:type="spellStart"/>
      <w:r w:rsidRPr="00292BE1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292BE1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 фирмы Испании. </w:t>
      </w:r>
      <w:r w:rsidRPr="00292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292BE1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292BE1">
        <w:rPr>
          <w:rFonts w:ascii="Times New Roman" w:hAnsi="Times New Roman"/>
          <w:sz w:val="24"/>
          <w:szCs w:val="24"/>
        </w:rPr>
        <w:t>Фреско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292BE1">
        <w:rPr>
          <w:rFonts w:ascii="Times New Roman" w:hAnsi="Times New Roman"/>
          <w:sz w:val="24"/>
          <w:szCs w:val="24"/>
        </w:rPr>
        <w:t>де ла</w:t>
      </w:r>
      <w:proofErr w:type="gramEnd"/>
      <w:r w:rsidRPr="00292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BE1">
        <w:rPr>
          <w:rFonts w:ascii="Times New Roman" w:hAnsi="Times New Roman"/>
          <w:sz w:val="24"/>
          <w:szCs w:val="24"/>
        </w:rPr>
        <w:t>Рубиа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292BE1">
        <w:rPr>
          <w:rFonts w:ascii="Times New Roman" w:hAnsi="Times New Roman"/>
          <w:sz w:val="24"/>
          <w:szCs w:val="24"/>
          <w:lang w:val="en-US"/>
        </w:rPr>
        <w:t>XVIII</w:t>
      </w:r>
      <w:r w:rsidRPr="00292BE1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</w:t>
      </w:r>
      <w:r w:rsidR="00292BE1" w:rsidRPr="00292BE1">
        <w:rPr>
          <w:rFonts w:ascii="Times New Roman" w:hAnsi="Times New Roman"/>
          <w:sz w:val="24"/>
          <w:szCs w:val="24"/>
        </w:rPr>
        <w:t xml:space="preserve"> </w:t>
      </w:r>
    </w:p>
    <w:p w:rsid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92BE1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292BE1" w:rsidRPr="00292BE1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92BE1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92BE1" w:rsidRPr="00292BE1" w:rsidRDefault="00292BE1" w:rsidP="00292BE1">
      <w:pPr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b/>
          <w:color w:val="000000"/>
          <w:sz w:val="24"/>
          <w:szCs w:val="24"/>
        </w:rPr>
        <w:t xml:space="preserve">Константин </w:t>
      </w:r>
      <w:proofErr w:type="spellStart"/>
      <w:r w:rsidRPr="00292BE1">
        <w:rPr>
          <w:rFonts w:ascii="Times New Roman" w:hAnsi="Times New Roman"/>
          <w:b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(органист, пианист,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клавесинист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) родился в Москве в 1979 году. На органе начал заниматься в 11 лет у Марии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Поташниковой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(ДМШ № 1 имени С.С. Прокофьева). С 1994 по 1999 год учился в Академическом музыкальном училище при Московской Государственной консерватории имени П.И. Чайковского (классы фортепиано и органа А.М.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Шмитова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). В 2004 году окончил Московскую консерваторию, где его педагогами были доцент Юрий Мартынов (фортепиано, клавесин), профессор Алексей Паршин (орган), профессор Алексей Любимов (камерный ансамбль). </w:t>
      </w:r>
      <w:proofErr w:type="gramStart"/>
      <w:r w:rsidRPr="00292BE1">
        <w:rPr>
          <w:rFonts w:ascii="Times New Roman" w:hAnsi="Times New Roman"/>
          <w:color w:val="000000"/>
          <w:sz w:val="24"/>
          <w:szCs w:val="24"/>
        </w:rPr>
        <w:t xml:space="preserve">В 2007 году Константин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окончил Аспирантуру МГК им. П.И. Чайковского под руководством профессора Наталии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Гуреевой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и Высшую школу музыки в г. Штутгарте (Германия) под руководством профессора доктора 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292BE1">
        <w:rPr>
          <w:rFonts w:ascii="Times New Roman" w:hAnsi="Times New Roman"/>
          <w:color w:val="000000"/>
          <w:sz w:val="24"/>
          <w:szCs w:val="24"/>
        </w:rPr>
        <w:instrText xml:space="preserve"> HYPERLINK "http://www.ludgerlohmann.de/" \t "_blank" </w:instrText>
      </w:r>
      <w:r w:rsidRPr="00292BE1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292BE1">
        <w:rPr>
          <w:rFonts w:ascii="Times New Roman" w:hAnsi="Times New Roman"/>
          <w:color w:val="000000"/>
          <w:sz w:val="24"/>
          <w:szCs w:val="24"/>
          <w:u w:val="single"/>
        </w:rPr>
        <w:t>Людгера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  <w:u w:val="single"/>
        </w:rPr>
        <w:t>Ломанна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292BE1">
        <w:rPr>
          <w:rFonts w:ascii="Times New Roman" w:hAnsi="Times New Roman"/>
          <w:color w:val="000000"/>
          <w:sz w:val="24"/>
          <w:szCs w:val="24"/>
        </w:rPr>
        <w:t xml:space="preserve">. В 2010 вошёл в число 4-х выпускников Класса солистов Высшей школы музыки в Штутгарте, получивших за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четвертьвековую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историю оценку «С отличием» на экзаменационном сольном концерте.</w:t>
      </w:r>
      <w:proofErr w:type="gramEnd"/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lastRenderedPageBreak/>
        <w:t xml:space="preserve">В 2008 году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стал победителем сразу двух международных конкурсов: имени Э.Ф.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Валькера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в городе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Шрамберге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(Германия) и в Москве, на конкурсе им. А.Ф.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Гедике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>, где он завоевал также премию </w:t>
      </w:r>
      <w:r w:rsidRPr="00292BE1">
        <w:rPr>
          <w:rFonts w:ascii="Times New Roman" w:hAnsi="Times New Roman"/>
          <w:i/>
          <w:iCs/>
          <w:color w:val="000000"/>
          <w:sz w:val="24"/>
          <w:szCs w:val="24"/>
        </w:rPr>
        <w:t>«За лучшее исполнение сочинений отечественных авторов»</w:t>
      </w:r>
      <w:r w:rsidRPr="00292BE1">
        <w:rPr>
          <w:rFonts w:ascii="Times New Roman" w:hAnsi="Times New Roman"/>
          <w:color w:val="000000"/>
          <w:sz w:val="24"/>
          <w:szCs w:val="24"/>
        </w:rPr>
        <w:t>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 xml:space="preserve">В 2009 году состоялась триумфальная победа Константина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на 25-м Международном конкурсе в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Сэнт-Олбансе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(Великобритания), где он получил не только Первую премию, но также и Приз за лучшее исполнение Баха, Приз публики и Приз за лучшее премьерное исполнение сочинения Джона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Каскена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>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 xml:space="preserve">Константин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– постоянный участник различных фестивалей: фестиваль современной музыки «Московская осень 2000 – 2009», Московский Международный органный фестиваль (2001 – 2010), «Кремль музыкальный» (2008), Международные органные фестивали во Франции (в том числе в Шартре), Германии, Испании (Мадриде и Сантьяго де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Компостела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>), Великобритании (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Сент-Олбанс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>) и др.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 xml:space="preserve">Дискография исполнителя насчитывает 6 изданий: «Бах и романтическая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оранная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музыка», «Современная органная музыка композиторов-преподавателей московской консерватории», монографический диск со всеми органными сонатами Ф. Мендельсона, диск, записанный на органе Кафедрального католического собора в Москве и др. Имеет записи на радио и ТВ.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>С 2005 по 2006 год занимал пост художественного руководителя Федеральной филармонии Кавказских Минеральных Вод.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 xml:space="preserve">Константин </w:t>
      </w:r>
      <w:proofErr w:type="spellStart"/>
      <w:r w:rsidRPr="00292BE1">
        <w:rPr>
          <w:rFonts w:ascii="Times New Roman" w:hAnsi="Times New Roman"/>
          <w:color w:val="000000"/>
          <w:sz w:val="24"/>
          <w:szCs w:val="24"/>
        </w:rPr>
        <w:t>Волостнов</w:t>
      </w:r>
      <w:proofErr w:type="spellEnd"/>
      <w:r w:rsidRPr="00292BE1">
        <w:rPr>
          <w:rFonts w:ascii="Times New Roman" w:hAnsi="Times New Roman"/>
          <w:color w:val="000000"/>
          <w:sz w:val="24"/>
          <w:szCs w:val="24"/>
        </w:rPr>
        <w:t xml:space="preserve"> концертирует по городам России, Европы, США и Канады. Выступал под руководством Валерия Полянского, Кента Нагано, Владимира Минина и др.</w:t>
      </w:r>
    </w:p>
    <w:p w:rsidR="00292BE1" w:rsidRPr="00292BE1" w:rsidRDefault="00292BE1" w:rsidP="00292BE1">
      <w:pPr>
        <w:shd w:val="clear" w:color="auto" w:fill="FFFFFF" w:themeFill="background1"/>
        <w:spacing w:before="225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BE1">
        <w:rPr>
          <w:rFonts w:ascii="Times New Roman" w:hAnsi="Times New Roman"/>
          <w:color w:val="000000"/>
          <w:sz w:val="24"/>
          <w:szCs w:val="24"/>
        </w:rPr>
        <w:t>С 2010 года преподаёт в Московской Государственной консерватории им. П.И. Чайковского. С этого же года является солистом МГАФ.</w:t>
      </w:r>
    </w:p>
    <w:p w:rsidR="00C3155B" w:rsidRPr="00292BE1" w:rsidRDefault="00C3155B" w:rsidP="00E54476">
      <w:pPr>
        <w:pStyle w:val="af1"/>
        <w:tabs>
          <w:tab w:val="left" w:pos="7980"/>
        </w:tabs>
        <w:spacing w:before="0" w:beforeAutospacing="0" w:after="0" w:afterAutospacing="0"/>
        <w:ind w:right="16" w:firstLine="550"/>
        <w:contextualSpacing/>
        <w:jc w:val="both"/>
        <w:rPr>
          <w:b/>
          <w:color w:val="222222"/>
          <w:shd w:val="clear" w:color="auto" w:fill="FFFFFF"/>
        </w:rPr>
      </w:pP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A301E8">
      <w:pPr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F3BD9"/>
    <w:rsid w:val="00212CD7"/>
    <w:rsid w:val="0023735C"/>
    <w:rsid w:val="00243E25"/>
    <w:rsid w:val="00277DC2"/>
    <w:rsid w:val="00292BE1"/>
    <w:rsid w:val="002E0DC9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A19A2"/>
    <w:rsid w:val="004D474F"/>
    <w:rsid w:val="00515FDD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2013-05-06T13:22:00Z</dcterms:created>
  <dcterms:modified xsi:type="dcterms:W3CDTF">2013-05-06T13:22:00Z</dcterms:modified>
</cp:coreProperties>
</file>